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544" w:rsidRDefault="00DE7AF9" w:rsidP="00D4050B">
      <w:pPr>
        <w:pStyle w:val="Heading2"/>
        <w:rPr>
          <w:b/>
          <w:sz w:val="24"/>
          <w:szCs w:val="24"/>
        </w:rPr>
      </w:pPr>
      <w:bookmarkStart w:id="0" w:name="_GoBack"/>
      <w:bookmarkEnd w:id="0"/>
      <w:r w:rsidRPr="00DE7AF9">
        <w:rPr>
          <w:b/>
          <w:sz w:val="24"/>
          <w:szCs w:val="24"/>
        </w:rPr>
        <w:t>Online survey respondents</w:t>
      </w:r>
      <w:r w:rsidR="00974C41">
        <w:rPr>
          <w:b/>
          <w:sz w:val="24"/>
          <w:szCs w:val="24"/>
        </w:rPr>
        <w:t xml:space="preserve"> 2016</w:t>
      </w:r>
    </w:p>
    <w:p w:rsidR="00D4050B" w:rsidRPr="00D4050B" w:rsidRDefault="00D4050B" w:rsidP="00D4050B">
      <w:r>
        <w:t xml:space="preserve">82 in total, </w:t>
      </w:r>
      <w:bookmarkStart w:id="1" w:name="_Hlk484985459"/>
      <w:r>
        <w:t>15 responses on behalf of their organisation, 40 as Individuals, 27 anonymous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103"/>
        <w:gridCol w:w="1933"/>
      </w:tblGrid>
      <w:tr w:rsidR="00C13544" w:rsidRPr="00C13544" w:rsidTr="00836A08">
        <w:trPr>
          <w:trHeight w:val="285"/>
        </w:trPr>
        <w:tc>
          <w:tcPr>
            <w:tcW w:w="1980" w:type="dxa"/>
            <w:shd w:val="clear" w:color="auto" w:fill="F4B083" w:themeFill="accent2" w:themeFillTint="99"/>
            <w:noWrap/>
            <w:hideMark/>
          </w:tcPr>
          <w:bookmarkEnd w:id="1"/>
          <w:p w:rsidR="00C13544" w:rsidRPr="00C13544" w:rsidRDefault="00C13544">
            <w:r w:rsidRPr="00C13544">
              <w:t xml:space="preserve">Name             </w:t>
            </w:r>
          </w:p>
        </w:tc>
        <w:tc>
          <w:tcPr>
            <w:tcW w:w="5103" w:type="dxa"/>
            <w:shd w:val="clear" w:color="auto" w:fill="F4B083" w:themeFill="accent2" w:themeFillTint="99"/>
            <w:noWrap/>
            <w:hideMark/>
          </w:tcPr>
          <w:p w:rsidR="00C13544" w:rsidRPr="00C13544" w:rsidRDefault="00C13544">
            <w:r w:rsidRPr="00C13544">
              <w:t>Organisation</w:t>
            </w:r>
          </w:p>
        </w:tc>
        <w:tc>
          <w:tcPr>
            <w:tcW w:w="1933" w:type="dxa"/>
            <w:shd w:val="clear" w:color="auto" w:fill="F4B083" w:themeFill="accent2" w:themeFillTint="99"/>
            <w:noWrap/>
            <w:hideMark/>
          </w:tcPr>
          <w:p w:rsidR="00C13544" w:rsidRPr="00C13544" w:rsidRDefault="00C13544">
            <w:r w:rsidRPr="00C13544">
              <w:t>Response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Ann Sunderland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Leeds Beckett University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Individual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Kevin Stirling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proofErr w:type="spellStart"/>
            <w:r w:rsidRPr="00C13544">
              <w:t>Laerdal</w:t>
            </w:r>
            <w:proofErr w:type="spellEnd"/>
            <w:r w:rsidR="00D4050B">
              <w:t xml:space="preserve"> Medical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Individual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 xml:space="preserve">Laura </w:t>
            </w:r>
            <w:proofErr w:type="spellStart"/>
            <w:r w:rsidRPr="00C13544">
              <w:t>Theodossy</w:t>
            </w:r>
            <w:proofErr w:type="spellEnd"/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Royal Marsden Hospital, CCU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Individual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Suzanne Gough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Manchester Metropolitan University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Individual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Phillip Chandler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Manchester Met Uni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Individual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Hassan Al-Omari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Health Education England - North West London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Individual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 xml:space="preserve">Mark </w:t>
            </w:r>
            <w:proofErr w:type="spellStart"/>
            <w:r w:rsidRPr="00C13544">
              <w:t>Pimblett</w:t>
            </w:r>
            <w:proofErr w:type="spellEnd"/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Lancashire Simulation Centre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Individual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Annette Rickard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Plymouth Hospitals NHS Trust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Individual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proofErr w:type="spellStart"/>
            <w:r w:rsidRPr="00C13544">
              <w:t>Dimitrios</w:t>
            </w:r>
            <w:proofErr w:type="spellEnd"/>
            <w:r w:rsidRPr="00C13544">
              <w:t xml:space="preserve"> </w:t>
            </w:r>
            <w:proofErr w:type="spellStart"/>
            <w:r w:rsidRPr="00C13544">
              <w:t>Siassakos</w:t>
            </w:r>
            <w:proofErr w:type="spellEnd"/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Royal College of Obstetricians and Gynaecologists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Individual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Alan Platt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Northumbria University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Individual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Julia Lilley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D4050B">
            <w:r>
              <w:t>Neonatal Unit D</w:t>
            </w:r>
            <w:r w:rsidR="00C13544" w:rsidRPr="00C13544">
              <w:t>erriford Hospital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Individual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 xml:space="preserve">Kate O'Loughlin 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UCL</w:t>
            </w:r>
            <w:r w:rsidR="00D4050B">
              <w:t xml:space="preserve"> </w:t>
            </w:r>
            <w:r w:rsidRPr="00C13544">
              <w:t xml:space="preserve">Partners 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Individual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Richard Morse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W</w:t>
            </w:r>
            <w:r w:rsidR="00D4050B">
              <w:t>olverhampton NHS Trust and HEE West M</w:t>
            </w:r>
            <w:r w:rsidRPr="00C13544">
              <w:t>idlands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Individual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Clare Sullivan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RCSI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Individual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Rosalyn Joy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Bournemouth University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Individual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Richard Sargent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ED6F02">
            <w:r>
              <w:t>Buckinghamshire H</w:t>
            </w:r>
            <w:r w:rsidR="00C13544" w:rsidRPr="00C13544">
              <w:t>ealthcare NHS Trust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Individual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Gayle Mackie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Glasgow Caledonian University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Individual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Lydia Lofton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Royal Brompton Hospital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Individual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Ken Street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University of Portsmouth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Individual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John Talbot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University of Hertfordshire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Individual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Vivien Perry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Northumbria University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Individual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 xml:space="preserve">Chandrika </w:t>
            </w:r>
            <w:proofErr w:type="spellStart"/>
            <w:r w:rsidRPr="00C13544">
              <w:t>Balachandar</w:t>
            </w:r>
            <w:proofErr w:type="spellEnd"/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Walsall Healthcare NHS Trust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Individual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 xml:space="preserve">Andrew </w:t>
            </w:r>
            <w:proofErr w:type="spellStart"/>
            <w:r w:rsidRPr="00C13544">
              <w:t>McIndoe</w:t>
            </w:r>
            <w:proofErr w:type="spellEnd"/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Bristol Medical Simulation Centre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Individual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Andrew Sykes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St Georges Hospital NHS Trust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Individual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 xml:space="preserve">Ian </w:t>
            </w:r>
            <w:proofErr w:type="spellStart"/>
            <w:r w:rsidRPr="00C13544">
              <w:t>Barrison</w:t>
            </w:r>
            <w:proofErr w:type="spellEnd"/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University of Hertfordshire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Individual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 xml:space="preserve">Sharon </w:t>
            </w:r>
            <w:proofErr w:type="spellStart"/>
            <w:r w:rsidRPr="00C13544">
              <w:t>Mascarenhas</w:t>
            </w:r>
            <w:proofErr w:type="spellEnd"/>
            <w:r w:rsidRPr="00C13544">
              <w:t xml:space="preserve"> 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 xml:space="preserve">Khalaf Ahmad </w:t>
            </w:r>
            <w:proofErr w:type="spellStart"/>
            <w:r w:rsidRPr="00C13544">
              <w:t>AlHabtoor</w:t>
            </w:r>
            <w:proofErr w:type="spellEnd"/>
            <w:r w:rsidRPr="00C13544">
              <w:t xml:space="preserve"> Medical Simulation </w:t>
            </w:r>
            <w:proofErr w:type="spellStart"/>
            <w:r w:rsidRPr="00C13544">
              <w:t>Center</w:t>
            </w:r>
            <w:proofErr w:type="spellEnd"/>
            <w:r w:rsidRPr="00C13544">
              <w:t xml:space="preserve"> MBRU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Individual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Darren Middleton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Burton Hospitals Foundation Trust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Individual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Liam Wilson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 xml:space="preserve">North </w:t>
            </w:r>
            <w:proofErr w:type="spellStart"/>
            <w:r w:rsidRPr="00C13544">
              <w:t>Lincs</w:t>
            </w:r>
            <w:proofErr w:type="spellEnd"/>
            <w:r w:rsidRPr="00C13544">
              <w:t xml:space="preserve"> and Goole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Individual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Natalie Dodge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Staffordshire University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Individual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Caroline Cocking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Derby Teaching Hospitals NHS Foundation Trust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Individual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proofErr w:type="spellStart"/>
            <w:r w:rsidRPr="00C13544">
              <w:t>Despoina</w:t>
            </w:r>
            <w:proofErr w:type="spellEnd"/>
            <w:r w:rsidRPr="00C13544">
              <w:t xml:space="preserve"> </w:t>
            </w:r>
            <w:proofErr w:type="spellStart"/>
            <w:r w:rsidRPr="00C13544">
              <w:t>Liotiri</w:t>
            </w:r>
            <w:proofErr w:type="spellEnd"/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GAPS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Individual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Val Dimmock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Homerton University Hospital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Individual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Sini John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Homerton Hospital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Individual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proofErr w:type="spellStart"/>
            <w:r w:rsidRPr="00C13544">
              <w:t>Rozz</w:t>
            </w:r>
            <w:proofErr w:type="spellEnd"/>
            <w:r w:rsidRPr="00C13544">
              <w:t xml:space="preserve"> McDonald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Oxford Brookes University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Individual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M Aldridge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University of Wolverhampton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Individual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Chris Attoe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Maudsley Simulation, SLaM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Individual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Sharon Edwards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Buckinghamshire New University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Individual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 xml:space="preserve">Vishal </w:t>
            </w:r>
            <w:proofErr w:type="spellStart"/>
            <w:r w:rsidRPr="00C13544">
              <w:t>Dhokia</w:t>
            </w:r>
            <w:proofErr w:type="spellEnd"/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University Hospitals Leicester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Individual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Barry Featherstone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 xml:space="preserve">East Kent University Hospitals NHS Foundation </w:t>
            </w:r>
            <w:proofErr w:type="spellStart"/>
            <w:r w:rsidRPr="00C13544">
              <w:t>Trus</w:t>
            </w:r>
            <w:proofErr w:type="spellEnd"/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Individual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Amit Mishra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BSUH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Individual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Debbie Suggitt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Stockport NHS FT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Individual plus David Baxter and Jeanette Baxter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lastRenderedPageBreak/>
              <w:t>Amit Mishra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Brighton and Sussex University Hospitals NHS Trust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Organisation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Colette Laws-Chapman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 xml:space="preserve">Simulation at Guys &amp; St Thomas NHS FT 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Organisation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DONNA MAJOR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Hull Institute of Learning and Simulation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Organisation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Jacky Hanson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Simulation Centre LTHTR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Organisation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Tariq Shahab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D4050B">
            <w:r>
              <w:t xml:space="preserve">Adam </w:t>
            </w:r>
            <w:proofErr w:type="spellStart"/>
            <w:r w:rsidR="00C13544" w:rsidRPr="00C13544">
              <w:t>Rouilly</w:t>
            </w:r>
            <w:proofErr w:type="spellEnd"/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Organisation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Tom Gale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Plymouth University Peninsula Schools of Medicine and Dentistry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Organisation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Professor James Murray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Royal College of Surgeons Ireland (RCSI)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Organisation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Jess Wadsworth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 xml:space="preserve">Epsom and St Helier NHS Trust 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Organisation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Tom Davidson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University of Cumbria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Organisation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Liam Wilson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Northern Lincolnshire and Goole NHS Foundation Trust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Organisation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David Walker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QE Gateshead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Organisation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Fiona Carter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South West Surgical Training Network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Organisation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S Hamilton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Royal Wolverhampton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Organisation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Steven Bland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Defence CBRN Centre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Organisation</w:t>
            </w:r>
          </w:p>
        </w:tc>
      </w:tr>
      <w:tr w:rsidR="00C13544" w:rsidRPr="00C13544" w:rsidTr="00836A08">
        <w:trPr>
          <w:trHeight w:val="285"/>
        </w:trPr>
        <w:tc>
          <w:tcPr>
            <w:tcW w:w="1980" w:type="dxa"/>
            <w:noWrap/>
            <w:hideMark/>
          </w:tcPr>
          <w:p w:rsidR="00C13544" w:rsidRPr="00C13544" w:rsidRDefault="00C13544">
            <w:r w:rsidRPr="00C13544">
              <w:t>H Higginson</w:t>
            </w:r>
          </w:p>
        </w:tc>
        <w:tc>
          <w:tcPr>
            <w:tcW w:w="5103" w:type="dxa"/>
            <w:noWrap/>
            <w:hideMark/>
          </w:tcPr>
          <w:p w:rsidR="00C13544" w:rsidRPr="00C13544" w:rsidRDefault="00C13544">
            <w:r w:rsidRPr="00C13544">
              <w:t>University of Bolton</w:t>
            </w:r>
          </w:p>
        </w:tc>
        <w:tc>
          <w:tcPr>
            <w:tcW w:w="1933" w:type="dxa"/>
            <w:noWrap/>
            <w:hideMark/>
          </w:tcPr>
          <w:p w:rsidR="00C13544" w:rsidRPr="00C13544" w:rsidRDefault="00C13544">
            <w:r w:rsidRPr="00C13544">
              <w:t>Organisation</w:t>
            </w:r>
          </w:p>
        </w:tc>
      </w:tr>
    </w:tbl>
    <w:p w:rsidR="00C13544" w:rsidRPr="00C13544" w:rsidRDefault="00C13544" w:rsidP="00C13544"/>
    <w:sectPr w:rsidR="00C13544" w:rsidRPr="00C13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C"/>
    <w:rsid w:val="00010B76"/>
    <w:rsid w:val="000C16B1"/>
    <w:rsid w:val="00836A08"/>
    <w:rsid w:val="008B6EF7"/>
    <w:rsid w:val="00974C41"/>
    <w:rsid w:val="009E215F"/>
    <w:rsid w:val="00B70F4D"/>
    <w:rsid w:val="00C13544"/>
    <w:rsid w:val="00C43F30"/>
    <w:rsid w:val="00D4050B"/>
    <w:rsid w:val="00D453A3"/>
    <w:rsid w:val="00DE7AF9"/>
    <w:rsid w:val="00ED6F02"/>
    <w:rsid w:val="00F31DFC"/>
    <w:rsid w:val="00F3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2E955"/>
  <w15:chartTrackingRefBased/>
  <w15:docId w15:val="{5A74BF87-E677-4A3C-AD6D-07D4A200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A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7A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13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Nicklin</dc:creator>
  <cp:keywords/>
  <dc:description/>
  <cp:lastModifiedBy>Admin</cp:lastModifiedBy>
  <cp:revision>4</cp:revision>
  <dcterms:created xsi:type="dcterms:W3CDTF">2017-01-02T07:01:00Z</dcterms:created>
  <dcterms:modified xsi:type="dcterms:W3CDTF">2017-10-14T08:20:00Z</dcterms:modified>
</cp:coreProperties>
</file>