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933" w:rsidRPr="00B61933" w:rsidRDefault="00B61933" w:rsidP="00B61933"/>
    <w:p w:rsidR="003462E7" w:rsidRDefault="003462E7" w:rsidP="00B61933">
      <w:pPr>
        <w:pStyle w:val="Heading2"/>
        <w:rPr>
          <w:b/>
        </w:rPr>
      </w:pPr>
      <w:proofErr w:type="spellStart"/>
      <w:r>
        <w:rPr>
          <w:b/>
        </w:rPr>
        <w:t>ASPiH</w:t>
      </w:r>
      <w:proofErr w:type="spellEnd"/>
      <w:r>
        <w:rPr>
          <w:b/>
        </w:rPr>
        <w:t xml:space="preserve"> Standards for SBE</w:t>
      </w:r>
    </w:p>
    <w:p w:rsidR="0072446D" w:rsidRDefault="0072446D" w:rsidP="00B61933">
      <w:pPr>
        <w:pStyle w:val="Heading2"/>
        <w:rPr>
          <w:b/>
        </w:rPr>
      </w:pPr>
      <w:bookmarkStart w:id="0" w:name="_GoBack"/>
      <w:bookmarkEnd w:id="0"/>
      <w:proofErr w:type="spellStart"/>
      <w:r>
        <w:rPr>
          <w:b/>
        </w:rPr>
        <w:t>Ist</w:t>
      </w:r>
      <w:proofErr w:type="spellEnd"/>
      <w:r>
        <w:rPr>
          <w:b/>
        </w:rPr>
        <w:t xml:space="preserve"> consultation online survey respondents</w:t>
      </w:r>
    </w:p>
    <w:p w:rsidR="00B61933" w:rsidRPr="00B61933" w:rsidRDefault="00B61933" w:rsidP="00B61933"/>
    <w:p w:rsidR="0072446D" w:rsidRDefault="0072446D" w:rsidP="00B61933">
      <w:pPr>
        <w:rPr>
          <w:bCs/>
        </w:rPr>
      </w:pPr>
      <w:r>
        <w:rPr>
          <w:bCs/>
        </w:rPr>
        <w:t xml:space="preserve">Rhoda </w:t>
      </w:r>
      <w:proofErr w:type="spellStart"/>
      <w:r>
        <w:rPr>
          <w:bCs/>
        </w:rPr>
        <w:t>Mckenzie</w:t>
      </w:r>
      <w:proofErr w:type="spellEnd"/>
      <w:r>
        <w:rPr>
          <w:bCs/>
        </w:rPr>
        <w:t xml:space="preserve"> – University of Aberdeen</w:t>
      </w:r>
    </w:p>
    <w:p w:rsidR="0072446D" w:rsidRDefault="0072446D" w:rsidP="00B61933">
      <w:pPr>
        <w:rPr>
          <w:bCs/>
        </w:rPr>
      </w:pPr>
      <w:r>
        <w:rPr>
          <w:bCs/>
        </w:rPr>
        <w:t xml:space="preserve">Dr Helen Higham – </w:t>
      </w:r>
      <w:proofErr w:type="spellStart"/>
      <w:r>
        <w:rPr>
          <w:bCs/>
        </w:rPr>
        <w:t>OXSTaR</w:t>
      </w:r>
      <w:proofErr w:type="spellEnd"/>
    </w:p>
    <w:p w:rsidR="0072446D" w:rsidRDefault="0072446D" w:rsidP="00B61933">
      <w:pPr>
        <w:rPr>
          <w:bCs/>
        </w:rPr>
      </w:pPr>
      <w:r>
        <w:rPr>
          <w:bCs/>
        </w:rPr>
        <w:t>Rachel Matthews – University Hospitals South Manchester</w:t>
      </w:r>
    </w:p>
    <w:p w:rsidR="0072446D" w:rsidRDefault="0072446D" w:rsidP="00B61933">
      <w:pPr>
        <w:rPr>
          <w:bCs/>
        </w:rPr>
      </w:pPr>
      <w:r>
        <w:rPr>
          <w:bCs/>
        </w:rPr>
        <w:t>Tim Draycott – North Bristol NHS Trust</w:t>
      </w:r>
    </w:p>
    <w:p w:rsidR="00B61933" w:rsidRPr="00B61933" w:rsidRDefault="0072446D" w:rsidP="00B61933">
      <w:r w:rsidRPr="0072446D">
        <w:rPr>
          <w:bCs/>
        </w:rPr>
        <w:t xml:space="preserve">Professor </w:t>
      </w:r>
      <w:r w:rsidR="00B61933" w:rsidRPr="00B61933">
        <w:t>Ralph McKinnon</w:t>
      </w:r>
      <w:r>
        <w:t xml:space="preserve"> - </w:t>
      </w:r>
      <w:r w:rsidR="00B61933" w:rsidRPr="00B61933">
        <w:t xml:space="preserve">North Manchester Children’s Hospital, Former Network Lead HEE North West Simulation Education Network </w:t>
      </w:r>
    </w:p>
    <w:p w:rsidR="00B61933" w:rsidRPr="00B61933" w:rsidRDefault="00B61933" w:rsidP="00B61933">
      <w:r w:rsidRPr="00B61933">
        <w:t xml:space="preserve">Derek Gallen </w:t>
      </w:r>
      <w:r>
        <w:t xml:space="preserve">- </w:t>
      </w:r>
      <w:r w:rsidRPr="00B61933">
        <w:t xml:space="preserve">Chair Academy of Medical Educators &amp; Post Graduate Dean Wales </w:t>
      </w:r>
    </w:p>
    <w:p w:rsidR="00B61933" w:rsidRPr="00B61933" w:rsidRDefault="00B61933" w:rsidP="00B61933">
      <w:r w:rsidRPr="00B61933">
        <w:t xml:space="preserve">Mark </w:t>
      </w:r>
      <w:proofErr w:type="spellStart"/>
      <w:r w:rsidRPr="00B61933">
        <w:t>Hellaby</w:t>
      </w:r>
      <w:proofErr w:type="spellEnd"/>
      <w:r w:rsidRPr="00B61933">
        <w:t xml:space="preserve"> </w:t>
      </w:r>
      <w:r>
        <w:t xml:space="preserve">- </w:t>
      </w:r>
      <w:r w:rsidRPr="00B61933">
        <w:t xml:space="preserve">Manager Health Education North West Simulation Education Network </w:t>
      </w:r>
    </w:p>
    <w:p w:rsidR="00B61933" w:rsidRDefault="0072446D" w:rsidP="00B61933">
      <w:r>
        <w:t>Mick Harper – University of Portsmouth</w:t>
      </w:r>
    </w:p>
    <w:p w:rsidR="0072446D" w:rsidRDefault="0072446D" w:rsidP="00B61933">
      <w:r>
        <w:t>Ann Sunderland – Leeds Beckett University</w:t>
      </w:r>
    </w:p>
    <w:p w:rsidR="0072446D" w:rsidRDefault="0072446D" w:rsidP="00B61933">
      <w:r>
        <w:t>Carrie Hamilton – University Hospitals Southampton</w:t>
      </w:r>
    </w:p>
    <w:p w:rsidR="0072446D" w:rsidRDefault="0072446D" w:rsidP="00B61933">
      <w:r>
        <w:t xml:space="preserve">Chris </w:t>
      </w:r>
      <w:proofErr w:type="spellStart"/>
      <w:r>
        <w:t>Trischler</w:t>
      </w:r>
      <w:proofErr w:type="spellEnd"/>
      <w:r>
        <w:t xml:space="preserve"> – South Maudsley</w:t>
      </w:r>
    </w:p>
    <w:p w:rsidR="0072446D" w:rsidRDefault="0072446D" w:rsidP="00B61933">
      <w:r>
        <w:t>John Skelton - University of Birmingham</w:t>
      </w:r>
    </w:p>
    <w:p w:rsidR="0072446D" w:rsidRDefault="0072446D" w:rsidP="00B61933">
      <w:r>
        <w:t>Gayle Mackie – Glasgow Caledonian University</w:t>
      </w:r>
    </w:p>
    <w:p w:rsidR="0072446D" w:rsidRDefault="0072446D" w:rsidP="00B61933">
      <w:r>
        <w:t>Felicity Reeves</w:t>
      </w:r>
    </w:p>
    <w:p w:rsidR="0072446D" w:rsidRDefault="0072446D" w:rsidP="00B61933">
      <w:r>
        <w:t>Colette Laws-Chapman – Guys and St Thomas’s</w:t>
      </w:r>
    </w:p>
    <w:p w:rsidR="0072446D" w:rsidRDefault="0072446D" w:rsidP="00B61933"/>
    <w:p w:rsidR="0072446D" w:rsidRDefault="0072446D" w:rsidP="00B61933"/>
    <w:p w:rsidR="0072446D" w:rsidRDefault="0072446D" w:rsidP="00B61933"/>
    <w:p w:rsidR="00BB0695" w:rsidRDefault="00B61933" w:rsidP="00B61933">
      <w:r w:rsidRPr="00B61933">
        <w:t xml:space="preserve">The audience was drawn from delegates attending the ASPiH 2015 </w:t>
      </w:r>
      <w:r>
        <w:t xml:space="preserve">Brighton </w:t>
      </w:r>
      <w:r w:rsidRPr="00B61933">
        <w:t>conference</w:t>
      </w:r>
    </w:p>
    <w:sectPr w:rsidR="00BB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33"/>
    <w:rsid w:val="00010B76"/>
    <w:rsid w:val="003462E7"/>
    <w:rsid w:val="003E4D81"/>
    <w:rsid w:val="0062120E"/>
    <w:rsid w:val="0072446D"/>
    <w:rsid w:val="007D4B1B"/>
    <w:rsid w:val="008B6EF7"/>
    <w:rsid w:val="009B1785"/>
    <w:rsid w:val="00B61933"/>
    <w:rsid w:val="00B70F4D"/>
    <w:rsid w:val="00F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68AE"/>
  <w15:chartTrackingRefBased/>
  <w15:docId w15:val="{1B868EE1-DC31-4161-ADEA-1EBFACF0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9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Nicklin</dc:creator>
  <cp:keywords/>
  <dc:description/>
  <cp:lastModifiedBy>Admin</cp:lastModifiedBy>
  <cp:revision>3</cp:revision>
  <dcterms:created xsi:type="dcterms:W3CDTF">2017-10-14T17:10:00Z</dcterms:created>
  <dcterms:modified xsi:type="dcterms:W3CDTF">2017-10-14T17:10:00Z</dcterms:modified>
</cp:coreProperties>
</file>